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об объектах для проведения практических занятий</w:t>
      </w:r>
    </w:p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МКДОУ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Детский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сад </w:t>
      </w:r>
      <w:r w:rsidR="0067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«Юлдуз» с.Каякент»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реализующего основную общеобразовательную программу дошкольного образования.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МКДОУ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«Детский сад </w:t>
      </w:r>
      <w:r w:rsidR="00671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«Юлдуз» с.Каякент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Группы оснащены необходимым современным и разнообразным игровым оборудованием, дидактически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и демонстрационным материалом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ленный материал ("заместители")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578"/>
      </w:tblGrid>
      <w:tr w:rsidR="008D49CB" w:rsidRPr="008D49CB" w:rsidTr="0067126C"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5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8D49CB" w:rsidRPr="008D49CB" w:rsidTr="0067126C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ДОУ </w:t>
            </w:r>
            <w:hyperlink r:id="rId4" w:history="1">
              <w:r w:rsidRPr="008D49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u w:val="single"/>
                  <w:lang w:eastAsia="ru-RU"/>
                </w:rPr>
                <w:t>функционируют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  <w:r w:rsidR="006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8D49CB" w:rsidRPr="008D49CB" w:rsidTr="0067126C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67126C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D49CB" w:rsidRPr="008D49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u w:val="single"/>
                  <w:lang w:eastAsia="ru-RU"/>
                </w:rPr>
                <w:t>медицинский кабинет</w:t>
              </w:r>
            </w:hyperlink>
            <w:r w:rsidR="008D49CB"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предназначено для проведения прививочных процедур, медицинского осмотра детей.</w:t>
            </w:r>
          </w:p>
        </w:tc>
      </w:tr>
      <w:tr w:rsidR="008D49CB" w:rsidRPr="008D49CB" w:rsidTr="0067126C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67126C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D49CB" w:rsidRPr="008D49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u w:val="single"/>
                  <w:lang w:eastAsia="ru-RU"/>
                </w:rPr>
                <w:t>логопедический кабинет</w:t>
              </w:r>
            </w:hyperlink>
            <w:r w:rsidR="008D49CB"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предназначено для индивидуальной работы учителя-логопеда с 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детьми по оказанию необходимой коррекционной помощи по преодолению речевых нарушений у детей.</w:t>
            </w:r>
          </w:p>
        </w:tc>
      </w:tr>
      <w:tr w:rsidR="008D49CB" w:rsidRPr="008D49CB" w:rsidTr="0067126C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A17AC0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Музыкальный </w:t>
            </w:r>
            <w:r w:rsidR="008D49CB" w:rsidRPr="008D4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зал, совмещенный с физкультурным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музыкальных</w:t>
            </w:r>
          </w:p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физкультурных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</w:p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праздников,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развлечений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учреждения,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семинаров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,презентаций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музыкальных и </w:t>
            </w:r>
            <w:proofErr w:type="spell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логоритмических</w:t>
            </w:r>
            <w:proofErr w:type="spell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занятий, зарядок с детьми среднего и старшего возраста, утренников, развлечений, связанных с музыкально – 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ритмической  деятельностью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всех возрастных групп, просмотр и показ различных спектаклей.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 детьми</w:t>
            </w:r>
          </w:p>
        </w:tc>
      </w:tr>
      <w:tr w:rsidR="008D49CB" w:rsidRPr="008D49CB" w:rsidTr="0067126C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A17AC0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Кабинет педагога психолога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hd w:val="clear" w:color="auto" w:fill="FFFFFF"/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психологической разгрузки детей</w:t>
            </w:r>
          </w:p>
        </w:tc>
      </w:tr>
    </w:tbl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9CB"/>
    <w:rsid w:val="0067126C"/>
    <w:rsid w:val="008D49CB"/>
    <w:rsid w:val="00A17AC0"/>
    <w:rsid w:val="00A9409F"/>
    <w:rsid w:val="00B46215"/>
    <w:rsid w:val="00C32CC1"/>
    <w:rsid w:val="00F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B7D2"/>
  <w15:docId w15:val="{4321991D-7C33-4430-9B94-A458AEC0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6dou-49nv.caduk.ru/p67aa1.html" TargetMode="External"/><Relationship Id="rId5" Type="http://schemas.openxmlformats.org/officeDocument/2006/relationships/hyperlink" Target="http://86dou-49nv.caduk.ru/p65aa1.html" TargetMode="External"/><Relationship Id="rId4" Type="http://schemas.openxmlformats.org/officeDocument/2006/relationships/hyperlink" Target="http://86dou-49nv.caduk.ru/p68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2434</Characters>
  <Application>Microsoft Office Word</Application>
  <DocSecurity>0</DocSecurity>
  <Lines>20</Lines>
  <Paragraphs>5</Paragraphs>
  <ScaleCrop>false</ScaleCrop>
  <Company>DG Win&amp;Soft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Musaeva</cp:lastModifiedBy>
  <cp:revision>4</cp:revision>
  <dcterms:created xsi:type="dcterms:W3CDTF">2017-11-14T08:00:00Z</dcterms:created>
  <dcterms:modified xsi:type="dcterms:W3CDTF">2018-03-02T07:43:00Z</dcterms:modified>
</cp:coreProperties>
</file>